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List1-Accent3"/>
        <w:tblW w:w="10369" w:type="dxa"/>
        <w:tblInd w:w="0" w:type="dxa"/>
        <w:tblBorders>
          <w:top w:val="single" w:sz="6" w:space="0" w:color="CCCCCC" w:themeColor="text1" w:themeTint="33"/>
          <w:left w:val="single" w:sz="6" w:space="0" w:color="CCCCCC" w:themeColor="text1" w:themeTint="33"/>
          <w:bottom w:val="single" w:sz="6" w:space="0" w:color="CCCCCC" w:themeColor="text1" w:themeTint="33"/>
          <w:right w:val="single" w:sz="6" w:space="0" w:color="CCCCCC" w:themeColor="text1" w:themeTint="33"/>
          <w:insideH w:val="single" w:sz="6" w:space="0" w:color="CCCCCC" w:themeColor="text1" w:themeTint="33"/>
          <w:insideV w:val="single" w:sz="6" w:space="0" w:color="CCCCCC" w:themeColor="text1" w:themeTint="33"/>
        </w:tblBorders>
        <w:tblLook w:val="04A0" w:firstRow="1" w:lastRow="0" w:firstColumn="1" w:lastColumn="0" w:noHBand="0" w:noVBand="1"/>
      </w:tblPr>
      <w:tblGrid>
        <w:gridCol w:w="6613"/>
        <w:gridCol w:w="3686"/>
        <w:gridCol w:w="70"/>
      </w:tblGrid>
      <w:tr w:rsidR="00F6489A" w:rsidRPr="00907D5E" w14:paraId="043F7ADD" w14:textId="77777777" w:rsidTr="00F6489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44546A" w:themeFill="text2"/>
            <w:vAlign w:val="center"/>
            <w:hideMark/>
          </w:tcPr>
          <w:p w14:paraId="22A22613" w14:textId="77777777" w:rsidR="00F6489A" w:rsidRPr="00907D5E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07D5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Strategic Planning and Pre-Renewal Strategy</w:t>
            </w:r>
          </w:p>
        </w:tc>
        <w:tc>
          <w:tcPr>
            <w:tcW w:w="3686" w:type="dxa"/>
            <w:tcBorders>
              <w:right w:val="nil"/>
            </w:tcBorders>
            <w:shd w:val="clear" w:color="auto" w:fill="44546A" w:themeFill="text2"/>
            <w:vAlign w:val="center"/>
            <w:hideMark/>
          </w:tcPr>
          <w:p w14:paraId="419B7760" w14:textId="77777777" w:rsidR="00F6489A" w:rsidRPr="00907D5E" w:rsidRDefault="00F6489A" w:rsidP="00106BA2">
            <w:pPr>
              <w:pStyle w:val="NoSpacing"/>
              <w:snapToGri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07D5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Commission Based</w:t>
            </w:r>
          </w:p>
        </w:tc>
      </w:tr>
      <w:tr w:rsidR="00F6489A" w:rsidRPr="00907D5E" w14:paraId="4B4BB2B1" w14:textId="77777777" w:rsidTr="00F64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125933B9" w14:textId="77777777" w:rsidR="00F6489A" w:rsidRPr="00907D5E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07D5E">
              <w:rPr>
                <w:rFonts w:ascii="Arial" w:hAnsi="Arial" w:cs="Arial"/>
                <w:b w:val="0"/>
                <w:sz w:val="22"/>
                <w:szCs w:val="22"/>
              </w:rPr>
              <w:t xml:space="preserve">Develop Benefits Strategy including both </w:t>
            </w:r>
            <w:proofErr w:type="gramStart"/>
            <w:r w:rsidRPr="00907D5E">
              <w:rPr>
                <w:rFonts w:ascii="Arial" w:hAnsi="Arial" w:cs="Arial"/>
                <w:b w:val="0"/>
                <w:sz w:val="22"/>
                <w:szCs w:val="22"/>
              </w:rPr>
              <w:t>Short and Long Term</w:t>
            </w:r>
            <w:proofErr w:type="gramEnd"/>
            <w:r w:rsidRPr="00907D5E">
              <w:rPr>
                <w:rFonts w:ascii="Arial" w:hAnsi="Arial" w:cs="Arial"/>
                <w:b w:val="0"/>
                <w:sz w:val="22"/>
                <w:szCs w:val="22"/>
              </w:rPr>
              <w:t xml:space="preserve"> Strategy and Business Objectives</w:t>
            </w:r>
          </w:p>
        </w:tc>
        <w:tc>
          <w:tcPr>
            <w:tcW w:w="3686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032205F8" w14:textId="77777777" w:rsidR="00F6489A" w:rsidRPr="00907D5E" w:rsidRDefault="00F6489A" w:rsidP="00106BA2">
            <w:pPr>
              <w:pStyle w:val="NoSpacing"/>
              <w:snapToGri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907D5E" w14:paraId="623767E6" w14:textId="77777777" w:rsidTr="00F6489A">
        <w:trPr>
          <w:gridAfter w:val="1"/>
          <w:wAfter w:w="7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3213019A" w14:textId="77777777" w:rsidR="00F6489A" w:rsidRPr="00907D5E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b w:val="0"/>
                <w:sz w:val="22"/>
                <w:szCs w:val="22"/>
              </w:rPr>
              <w:t>Discuss and Develop Budgets</w:t>
            </w:r>
          </w:p>
        </w:tc>
        <w:tc>
          <w:tcPr>
            <w:tcW w:w="3686" w:type="dxa"/>
            <w:tcBorders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E313E80" w14:textId="77777777" w:rsidR="00F6489A" w:rsidRPr="00907D5E" w:rsidRDefault="00F6489A" w:rsidP="00106BA2">
            <w:pPr>
              <w:pStyle w:val="NoSpacing"/>
              <w:snapToGri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907D5E" w14:paraId="723F4348" w14:textId="77777777" w:rsidTr="00F64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0299D3A0" w14:textId="77777777" w:rsidR="00F6489A" w:rsidRPr="00907D5E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b w:val="0"/>
                <w:sz w:val="22"/>
                <w:szCs w:val="22"/>
              </w:rPr>
              <w:t>Generate Timeline for Renewal Process</w:t>
            </w:r>
          </w:p>
        </w:tc>
        <w:tc>
          <w:tcPr>
            <w:tcW w:w="3686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62585845" w14:textId="77777777" w:rsidR="00F6489A" w:rsidRPr="00907D5E" w:rsidRDefault="00F6489A" w:rsidP="00106BA2">
            <w:pPr>
              <w:pStyle w:val="NoSpacing"/>
              <w:snapToGri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907D5E" w14:paraId="47F86BD0" w14:textId="77777777" w:rsidTr="00F6489A">
        <w:trPr>
          <w:gridAfter w:val="1"/>
          <w:wAfter w:w="7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00050770" w14:textId="77777777" w:rsidR="00F6489A" w:rsidRPr="00907D5E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b w:val="0"/>
                <w:sz w:val="22"/>
                <w:szCs w:val="22"/>
              </w:rPr>
              <w:t xml:space="preserve">Review Health Care Trends </w:t>
            </w:r>
          </w:p>
        </w:tc>
        <w:tc>
          <w:tcPr>
            <w:tcW w:w="3686" w:type="dxa"/>
            <w:tcBorders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BFB04EA" w14:textId="77777777" w:rsidR="00F6489A" w:rsidRPr="00907D5E" w:rsidRDefault="00F6489A" w:rsidP="00106BA2">
            <w:pPr>
              <w:pStyle w:val="NoSpacing"/>
              <w:snapToGri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907D5E" w14:paraId="0C7056B1" w14:textId="77777777" w:rsidTr="00F64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204CD3FF" w14:textId="77777777" w:rsidR="00F6489A" w:rsidRPr="00907D5E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b w:val="0"/>
                <w:sz w:val="22"/>
                <w:szCs w:val="22"/>
              </w:rPr>
              <w:t xml:space="preserve">Review Plan Specific Utilization Data </w:t>
            </w:r>
          </w:p>
        </w:tc>
        <w:tc>
          <w:tcPr>
            <w:tcW w:w="3686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3E6D916A" w14:textId="77777777" w:rsidR="00F6489A" w:rsidRPr="00907D5E" w:rsidRDefault="00F6489A" w:rsidP="00106BA2">
            <w:pPr>
              <w:pStyle w:val="NoSpacing"/>
              <w:snapToGri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907D5E" w14:paraId="31CDCFDA" w14:textId="77777777" w:rsidTr="00F6489A">
        <w:trPr>
          <w:gridAfter w:val="1"/>
          <w:wAfter w:w="7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4CBA8D35" w14:textId="77777777" w:rsidR="00F6489A" w:rsidRPr="00907D5E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b w:val="0"/>
                <w:sz w:val="22"/>
                <w:szCs w:val="22"/>
              </w:rPr>
              <w:t>Review Alternate Plan Design Options (example: HRAs &amp; HSAs)</w:t>
            </w:r>
          </w:p>
        </w:tc>
        <w:tc>
          <w:tcPr>
            <w:tcW w:w="3686" w:type="dxa"/>
            <w:tcBorders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BC7F9FB" w14:textId="77777777" w:rsidR="00F6489A" w:rsidRPr="00907D5E" w:rsidRDefault="00F6489A" w:rsidP="00106BA2">
            <w:pPr>
              <w:pStyle w:val="NoSpacing"/>
              <w:snapToGri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907D5E" w14:paraId="2873BB7B" w14:textId="77777777" w:rsidTr="00F64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3FABA47A" w14:textId="77777777" w:rsidR="00F6489A" w:rsidRPr="00907D5E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b w:val="0"/>
                <w:sz w:val="22"/>
                <w:szCs w:val="22"/>
              </w:rPr>
              <w:t xml:space="preserve">Discuss Marketplace Solutions such as Private Exchanges </w:t>
            </w:r>
          </w:p>
        </w:tc>
        <w:tc>
          <w:tcPr>
            <w:tcW w:w="3686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36D1C4B2" w14:textId="77777777" w:rsidR="00F6489A" w:rsidRPr="00907D5E" w:rsidRDefault="00F6489A" w:rsidP="00106BA2">
            <w:pPr>
              <w:pStyle w:val="NoSpacing"/>
              <w:snapToGri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907D5E" w14:paraId="7957BAE7" w14:textId="77777777" w:rsidTr="00F6489A">
        <w:trPr>
          <w:gridAfter w:val="1"/>
          <w:wAfter w:w="7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7AEC16DA" w14:textId="77777777" w:rsidR="00F6489A" w:rsidRPr="00907D5E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b w:val="0"/>
                <w:sz w:val="22"/>
                <w:szCs w:val="22"/>
              </w:rPr>
              <w:t>Discuss and Model Alternative Funding Arrangements</w:t>
            </w:r>
          </w:p>
        </w:tc>
        <w:tc>
          <w:tcPr>
            <w:tcW w:w="3686" w:type="dxa"/>
            <w:tcBorders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E3599BD" w14:textId="77777777" w:rsidR="00F6489A" w:rsidRPr="00907D5E" w:rsidRDefault="00F6489A" w:rsidP="00106BA2">
            <w:pPr>
              <w:pStyle w:val="NoSpacing"/>
              <w:snapToGri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907D5E" w14:paraId="1E5A3100" w14:textId="77777777" w:rsidTr="00F64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35AA288E" w14:textId="77777777" w:rsidR="00F6489A" w:rsidRPr="00907D5E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b w:val="0"/>
                <w:sz w:val="22"/>
                <w:szCs w:val="22"/>
              </w:rPr>
              <w:t>Provide Benchmarking Report</w:t>
            </w:r>
          </w:p>
        </w:tc>
        <w:tc>
          <w:tcPr>
            <w:tcW w:w="3686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5BE29425" w14:textId="77777777" w:rsidR="00F6489A" w:rsidRPr="00907D5E" w:rsidRDefault="00F6489A" w:rsidP="00106BA2">
            <w:pPr>
              <w:pStyle w:val="NoSpacing"/>
              <w:snapToGri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907D5E" w14:paraId="183C8EE5" w14:textId="77777777" w:rsidTr="00F6489A">
        <w:trPr>
          <w:gridAfter w:val="1"/>
          <w:wAfter w:w="7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05169383" w14:textId="77777777" w:rsidR="00F6489A" w:rsidRPr="00907D5E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b w:val="0"/>
                <w:sz w:val="22"/>
                <w:szCs w:val="22"/>
              </w:rPr>
              <w:t xml:space="preserve">Pre-renewal Planning </w:t>
            </w:r>
          </w:p>
        </w:tc>
        <w:tc>
          <w:tcPr>
            <w:tcW w:w="3686" w:type="dxa"/>
            <w:tcBorders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E25B925" w14:textId="77777777" w:rsidR="00F6489A" w:rsidRPr="00907D5E" w:rsidRDefault="00F6489A" w:rsidP="00106BA2">
            <w:pPr>
              <w:pStyle w:val="NoSpacing"/>
              <w:snapToGri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907D5E" w14:paraId="3BECE030" w14:textId="77777777" w:rsidTr="00F64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6642A17C" w14:textId="77777777" w:rsidR="00F6489A" w:rsidRPr="00907D5E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b w:val="0"/>
                <w:sz w:val="22"/>
                <w:szCs w:val="22"/>
              </w:rPr>
              <w:t>Prepare Executive and Management Reports &amp; Summaries</w:t>
            </w:r>
          </w:p>
        </w:tc>
        <w:tc>
          <w:tcPr>
            <w:tcW w:w="3686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2539F807" w14:textId="77777777" w:rsidR="00F6489A" w:rsidRPr="00907D5E" w:rsidRDefault="00F6489A" w:rsidP="00106BA2">
            <w:pPr>
              <w:pStyle w:val="NoSpacing"/>
              <w:snapToGri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907D5E" w14:paraId="3A2E81CD" w14:textId="77777777" w:rsidTr="00F6489A">
        <w:trPr>
          <w:gridAfter w:val="1"/>
          <w:wAfter w:w="7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44546A" w:themeFill="text2"/>
            <w:vAlign w:val="center"/>
            <w:hideMark/>
          </w:tcPr>
          <w:p w14:paraId="09615B65" w14:textId="77777777" w:rsidR="00F6489A" w:rsidRPr="00907D5E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07D5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Renewal</w:t>
            </w:r>
          </w:p>
        </w:tc>
        <w:tc>
          <w:tcPr>
            <w:tcW w:w="3686" w:type="dxa"/>
            <w:tcBorders>
              <w:right w:val="nil"/>
            </w:tcBorders>
            <w:shd w:val="clear" w:color="auto" w:fill="44546A" w:themeFill="text2"/>
            <w:vAlign w:val="center"/>
            <w:hideMark/>
          </w:tcPr>
          <w:p w14:paraId="76FBEFE1" w14:textId="77777777" w:rsidR="00F6489A" w:rsidRPr="00907D5E" w:rsidRDefault="00F6489A" w:rsidP="00106BA2">
            <w:pPr>
              <w:pStyle w:val="NoSpacing"/>
              <w:snapToGri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07D5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Commission Based</w:t>
            </w:r>
          </w:p>
        </w:tc>
      </w:tr>
      <w:tr w:rsidR="00F6489A" w:rsidRPr="00907D5E" w14:paraId="022D6B77" w14:textId="77777777" w:rsidTr="00F64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25366114" w14:textId="77777777" w:rsidR="00F6489A" w:rsidRPr="00907D5E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07D5E">
              <w:rPr>
                <w:rFonts w:ascii="Arial" w:hAnsi="Arial" w:cs="Arial"/>
                <w:b w:val="0"/>
                <w:sz w:val="22"/>
                <w:szCs w:val="22"/>
              </w:rPr>
              <w:t>Review Renewals, Claim Experience and Large Claim Data</w:t>
            </w:r>
          </w:p>
        </w:tc>
        <w:tc>
          <w:tcPr>
            <w:tcW w:w="3686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3236FA4F" w14:textId="77777777" w:rsidR="00F6489A" w:rsidRPr="00907D5E" w:rsidRDefault="00F6489A" w:rsidP="00106BA2">
            <w:pPr>
              <w:pStyle w:val="NoSpacing"/>
              <w:snapToGri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907D5E" w14:paraId="06FA30DA" w14:textId="77777777" w:rsidTr="00F6489A">
        <w:trPr>
          <w:gridAfter w:val="1"/>
          <w:wAfter w:w="7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238061A4" w14:textId="77777777" w:rsidR="00F6489A" w:rsidRPr="00907D5E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b w:val="0"/>
                <w:sz w:val="22"/>
                <w:szCs w:val="22"/>
              </w:rPr>
              <w:t>Marketing Benefit Plans</w:t>
            </w:r>
          </w:p>
        </w:tc>
        <w:tc>
          <w:tcPr>
            <w:tcW w:w="3686" w:type="dxa"/>
            <w:tcBorders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F2E86E8" w14:textId="77777777" w:rsidR="00F6489A" w:rsidRPr="00907D5E" w:rsidRDefault="00F6489A" w:rsidP="00106BA2">
            <w:pPr>
              <w:pStyle w:val="NoSpacing"/>
              <w:snapToGri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907D5E" w14:paraId="0593E667" w14:textId="77777777" w:rsidTr="00F64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4730C202" w14:textId="77777777" w:rsidR="00F6489A" w:rsidRPr="00907D5E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b w:val="0"/>
                <w:sz w:val="22"/>
                <w:szCs w:val="22"/>
              </w:rPr>
              <w:t>Prepare Request for Proposal and Recommended Carrier Bid List</w:t>
            </w:r>
          </w:p>
        </w:tc>
        <w:tc>
          <w:tcPr>
            <w:tcW w:w="3686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348FA403" w14:textId="77777777" w:rsidR="00F6489A" w:rsidRPr="00907D5E" w:rsidRDefault="00F6489A" w:rsidP="00106BA2">
            <w:pPr>
              <w:pStyle w:val="NoSpacing"/>
              <w:snapToGri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907D5E" w14:paraId="76B76F0C" w14:textId="77777777" w:rsidTr="00F6489A">
        <w:trPr>
          <w:gridAfter w:val="1"/>
          <w:wAfter w:w="7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15FAB2B2" w14:textId="77777777" w:rsidR="00F6489A" w:rsidRPr="00907D5E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b w:val="0"/>
                <w:sz w:val="22"/>
                <w:szCs w:val="22"/>
              </w:rPr>
              <w:t>Negotiation of Renewals with Existing or New Carriers</w:t>
            </w:r>
          </w:p>
        </w:tc>
        <w:tc>
          <w:tcPr>
            <w:tcW w:w="3686" w:type="dxa"/>
            <w:tcBorders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DA60FC2" w14:textId="77777777" w:rsidR="00F6489A" w:rsidRPr="00907D5E" w:rsidRDefault="00F6489A" w:rsidP="00106BA2">
            <w:pPr>
              <w:pStyle w:val="NoSpacing"/>
              <w:snapToGri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907D5E" w14:paraId="7A962AD6" w14:textId="77777777" w:rsidTr="00F64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762C1CF0" w14:textId="77777777" w:rsidR="00F6489A" w:rsidRPr="00907D5E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b w:val="0"/>
                <w:sz w:val="22"/>
                <w:szCs w:val="22"/>
              </w:rPr>
              <w:t>Prepare Detailed Comparison of Benefit Features</w:t>
            </w:r>
          </w:p>
        </w:tc>
        <w:tc>
          <w:tcPr>
            <w:tcW w:w="3686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155F0D84" w14:textId="77777777" w:rsidR="00F6489A" w:rsidRPr="00907D5E" w:rsidRDefault="00F6489A" w:rsidP="00106BA2">
            <w:pPr>
              <w:pStyle w:val="NoSpacing"/>
              <w:snapToGri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907D5E" w14:paraId="4C99D79C" w14:textId="77777777" w:rsidTr="00F6489A">
        <w:trPr>
          <w:gridAfter w:val="1"/>
          <w:wAfter w:w="7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6DF6422F" w14:textId="77777777" w:rsidR="00F6489A" w:rsidRPr="00907D5E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b w:val="0"/>
                <w:sz w:val="22"/>
                <w:szCs w:val="22"/>
              </w:rPr>
              <w:t>Review of Stop Loss &amp; Aggregate Insurance if Applicable</w:t>
            </w:r>
          </w:p>
        </w:tc>
        <w:tc>
          <w:tcPr>
            <w:tcW w:w="3686" w:type="dxa"/>
            <w:tcBorders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B55FB63" w14:textId="77777777" w:rsidR="00F6489A" w:rsidRPr="00907D5E" w:rsidRDefault="00F6489A" w:rsidP="00106BA2">
            <w:pPr>
              <w:pStyle w:val="NoSpacing"/>
              <w:snapToGri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907D5E" w14:paraId="1A6B7229" w14:textId="77777777" w:rsidTr="00F64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44F162EC" w14:textId="77777777" w:rsidR="00F6489A" w:rsidRPr="00907D5E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b w:val="0"/>
                <w:sz w:val="22"/>
                <w:szCs w:val="22"/>
              </w:rPr>
              <w:t>Develop/Review Premium Equivalency and COBRA/ Working Rates</w:t>
            </w:r>
          </w:p>
        </w:tc>
        <w:tc>
          <w:tcPr>
            <w:tcW w:w="3686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7B6CDD1C" w14:textId="77777777" w:rsidR="00F6489A" w:rsidRPr="00907D5E" w:rsidRDefault="00F6489A" w:rsidP="00106BA2">
            <w:pPr>
              <w:pStyle w:val="NoSpacing"/>
              <w:snapToGri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907D5E" w14:paraId="6D1F1B88" w14:textId="77777777" w:rsidTr="00F6489A">
        <w:trPr>
          <w:gridAfter w:val="1"/>
          <w:wAfter w:w="7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27075375" w14:textId="77777777" w:rsidR="00F6489A" w:rsidRPr="00907D5E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b w:val="0"/>
                <w:sz w:val="22"/>
                <w:szCs w:val="22"/>
              </w:rPr>
              <w:t>Develop and Finalize Employer / Employee Contributions</w:t>
            </w:r>
          </w:p>
        </w:tc>
        <w:tc>
          <w:tcPr>
            <w:tcW w:w="3686" w:type="dxa"/>
            <w:tcBorders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F196AB2" w14:textId="77777777" w:rsidR="00F6489A" w:rsidRPr="00907D5E" w:rsidRDefault="00F6489A" w:rsidP="00106BA2">
            <w:pPr>
              <w:pStyle w:val="NoSpacing"/>
              <w:snapToGri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907D5E" w14:paraId="0A77C1A0" w14:textId="77777777" w:rsidTr="00F64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5D702DAF" w14:textId="77777777" w:rsidR="00F6489A" w:rsidRPr="00907D5E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b w:val="0"/>
                <w:sz w:val="22"/>
                <w:szCs w:val="22"/>
              </w:rPr>
              <w:t xml:space="preserve">Develop Final Projected Budget </w:t>
            </w:r>
          </w:p>
        </w:tc>
        <w:tc>
          <w:tcPr>
            <w:tcW w:w="3686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33958763" w14:textId="77777777" w:rsidR="00F6489A" w:rsidRPr="00907D5E" w:rsidRDefault="00F6489A" w:rsidP="00106BA2">
            <w:pPr>
              <w:pStyle w:val="NoSpacing"/>
              <w:snapToGri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907D5E" w14:paraId="605F5413" w14:textId="77777777" w:rsidTr="00F6489A">
        <w:trPr>
          <w:gridAfter w:val="1"/>
          <w:wAfter w:w="7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2F4BD6BE" w14:textId="77777777" w:rsidR="00F6489A" w:rsidRPr="00907D5E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b w:val="0"/>
                <w:sz w:val="22"/>
                <w:szCs w:val="22"/>
              </w:rPr>
              <w:t xml:space="preserve">Work with COBRA vendor / Provide Rates / Plan Designs </w:t>
            </w:r>
          </w:p>
        </w:tc>
        <w:tc>
          <w:tcPr>
            <w:tcW w:w="3686" w:type="dxa"/>
            <w:tcBorders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B79F2AB" w14:textId="77777777" w:rsidR="00F6489A" w:rsidRPr="00907D5E" w:rsidRDefault="00F6489A" w:rsidP="00106BA2">
            <w:pPr>
              <w:pStyle w:val="NoSpacing"/>
              <w:snapToGri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907D5E" w14:paraId="6EB1F46A" w14:textId="77777777" w:rsidTr="00F64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44294175" w14:textId="77777777" w:rsidR="00F6489A" w:rsidRPr="00907D5E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b w:val="0"/>
                <w:sz w:val="22"/>
                <w:szCs w:val="22"/>
              </w:rPr>
              <w:t>Prepare Communications for Open Enrollment</w:t>
            </w:r>
          </w:p>
        </w:tc>
        <w:tc>
          <w:tcPr>
            <w:tcW w:w="3686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7DC0F633" w14:textId="77777777" w:rsidR="00F6489A" w:rsidRPr="00907D5E" w:rsidRDefault="00F6489A" w:rsidP="00106BA2">
            <w:pPr>
              <w:pStyle w:val="NoSpacing"/>
              <w:snapToGri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907D5E" w14:paraId="1FFD6A66" w14:textId="77777777" w:rsidTr="00F6489A">
        <w:trPr>
          <w:gridAfter w:val="1"/>
          <w:wAfter w:w="7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3BFA8A4F" w14:textId="77777777" w:rsidR="00F6489A" w:rsidRPr="00907D5E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b w:val="0"/>
                <w:sz w:val="22"/>
                <w:szCs w:val="22"/>
              </w:rPr>
              <w:t xml:space="preserve">Manage Change in Service Providers if Applicable </w:t>
            </w:r>
          </w:p>
        </w:tc>
        <w:tc>
          <w:tcPr>
            <w:tcW w:w="3686" w:type="dxa"/>
            <w:tcBorders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598BFA9" w14:textId="77777777" w:rsidR="00F6489A" w:rsidRPr="00907D5E" w:rsidRDefault="00F6489A" w:rsidP="00106BA2">
            <w:pPr>
              <w:pStyle w:val="NoSpacing"/>
              <w:snapToGri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907D5E" w14:paraId="3EB9B660" w14:textId="77777777" w:rsidTr="00F64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57E780C7" w14:textId="77777777" w:rsidR="00F6489A" w:rsidRPr="00907D5E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b w:val="0"/>
                <w:sz w:val="22"/>
                <w:szCs w:val="22"/>
              </w:rPr>
              <w:t>Review of Insurance Contracts and Plan Amendments</w:t>
            </w:r>
          </w:p>
        </w:tc>
        <w:tc>
          <w:tcPr>
            <w:tcW w:w="3686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67443532" w14:textId="77777777" w:rsidR="00F6489A" w:rsidRPr="00907D5E" w:rsidRDefault="00F6489A" w:rsidP="00106BA2">
            <w:pPr>
              <w:pStyle w:val="NoSpacing"/>
              <w:snapToGri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907D5E" w14:paraId="4403D02E" w14:textId="77777777" w:rsidTr="00F6489A">
        <w:trPr>
          <w:gridAfter w:val="1"/>
          <w:wAfter w:w="7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75965A56" w14:textId="77777777" w:rsidR="00F6489A" w:rsidRPr="00907D5E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b w:val="0"/>
                <w:sz w:val="22"/>
                <w:szCs w:val="22"/>
              </w:rPr>
              <w:t>Renewal Completion Date: At least 90 - 120 days prior to Effective Date</w:t>
            </w:r>
          </w:p>
        </w:tc>
        <w:tc>
          <w:tcPr>
            <w:tcW w:w="3686" w:type="dxa"/>
            <w:tcBorders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41490CD" w14:textId="77777777" w:rsidR="00F6489A" w:rsidRPr="00907D5E" w:rsidRDefault="00F6489A" w:rsidP="00106BA2">
            <w:pPr>
              <w:pStyle w:val="NoSpacing"/>
              <w:snapToGri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07D5E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6223EB" w14:paraId="132ABEE4" w14:textId="77777777" w:rsidTr="00F6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44546A" w:themeFill="text2"/>
            <w:vAlign w:val="center"/>
            <w:hideMark/>
          </w:tcPr>
          <w:p w14:paraId="6CC2D1CB" w14:textId="77777777" w:rsidR="00F6489A" w:rsidRPr="006223EB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223E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Account Management and On-Going Services</w:t>
            </w:r>
          </w:p>
        </w:tc>
        <w:tc>
          <w:tcPr>
            <w:tcW w:w="3756" w:type="dxa"/>
            <w:gridSpan w:val="2"/>
            <w:tcBorders>
              <w:right w:val="nil"/>
            </w:tcBorders>
            <w:shd w:val="clear" w:color="auto" w:fill="44546A" w:themeFill="text2"/>
            <w:vAlign w:val="center"/>
            <w:hideMark/>
          </w:tcPr>
          <w:p w14:paraId="08F752A8" w14:textId="77777777" w:rsidR="00F6489A" w:rsidRPr="006223EB" w:rsidRDefault="00F6489A" w:rsidP="00106BA2">
            <w:pPr>
              <w:pStyle w:val="NoSpacing"/>
              <w:snapToGri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223E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Commission Based</w:t>
            </w:r>
          </w:p>
        </w:tc>
      </w:tr>
      <w:tr w:rsidR="00F6489A" w:rsidRPr="006223EB" w14:paraId="2D73574B" w14:textId="77777777" w:rsidTr="00F6489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69E9EBB8" w14:textId="77777777" w:rsidR="00F6489A" w:rsidRPr="006223EB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6223EB">
              <w:rPr>
                <w:rFonts w:ascii="Arial" w:hAnsi="Arial" w:cs="Arial"/>
                <w:b w:val="0"/>
                <w:sz w:val="22"/>
                <w:szCs w:val="22"/>
              </w:rPr>
              <w:t>Liaison between client and all Insurer/ Service Providers</w:t>
            </w:r>
          </w:p>
        </w:tc>
        <w:tc>
          <w:tcPr>
            <w:tcW w:w="3756" w:type="dxa"/>
            <w:gridSpan w:val="2"/>
            <w:tcBorders>
              <w:right w:val="nil"/>
            </w:tcBorders>
            <w:shd w:val="clear" w:color="auto" w:fill="auto"/>
            <w:vAlign w:val="center"/>
            <w:hideMark/>
          </w:tcPr>
          <w:p w14:paraId="4E04E934" w14:textId="77777777" w:rsidR="00F6489A" w:rsidRPr="006223EB" w:rsidRDefault="00F6489A" w:rsidP="00106BA2">
            <w:pPr>
              <w:pStyle w:val="NoSpacing"/>
              <w:snapToGri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6223EB" w14:paraId="291D78F4" w14:textId="77777777" w:rsidTr="00F6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3CE8A533" w14:textId="77777777" w:rsidR="00F6489A" w:rsidRPr="006223EB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b w:val="0"/>
                <w:sz w:val="22"/>
                <w:szCs w:val="22"/>
              </w:rPr>
              <w:t>Assist in Resolution with Insurer / Service Providers/Employee Claim Issues</w:t>
            </w:r>
          </w:p>
        </w:tc>
        <w:tc>
          <w:tcPr>
            <w:tcW w:w="3756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4165DE8" w14:textId="77777777" w:rsidR="00F6489A" w:rsidRPr="006223EB" w:rsidRDefault="00F6489A" w:rsidP="00106BA2">
            <w:pPr>
              <w:pStyle w:val="NoSpacing"/>
              <w:snapToGri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6223EB" w14:paraId="1FD00777" w14:textId="77777777" w:rsidTr="00F6489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6AB60327" w14:textId="77777777" w:rsidR="00F6489A" w:rsidRPr="006223EB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b w:val="0"/>
                <w:sz w:val="22"/>
                <w:szCs w:val="22"/>
              </w:rPr>
              <w:t>Provide Legislative Updates / Health Care Reform</w:t>
            </w:r>
          </w:p>
        </w:tc>
        <w:tc>
          <w:tcPr>
            <w:tcW w:w="3756" w:type="dxa"/>
            <w:gridSpan w:val="2"/>
            <w:tcBorders>
              <w:right w:val="nil"/>
            </w:tcBorders>
            <w:shd w:val="clear" w:color="auto" w:fill="auto"/>
            <w:vAlign w:val="center"/>
            <w:hideMark/>
          </w:tcPr>
          <w:p w14:paraId="63A3D931" w14:textId="77777777" w:rsidR="00F6489A" w:rsidRPr="006223EB" w:rsidRDefault="00F6489A" w:rsidP="00106BA2">
            <w:pPr>
              <w:pStyle w:val="NoSpacing"/>
              <w:snapToGri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6223EB" w14:paraId="47E0EF09" w14:textId="77777777" w:rsidTr="00F6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0ABB31D5" w14:textId="77777777" w:rsidR="00F6489A" w:rsidRPr="006223EB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b w:val="0"/>
                <w:sz w:val="22"/>
                <w:szCs w:val="22"/>
              </w:rPr>
              <w:t>Provide Monthly Claim &amp; Utilization Reporting (electronically)</w:t>
            </w:r>
          </w:p>
        </w:tc>
        <w:tc>
          <w:tcPr>
            <w:tcW w:w="3756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A736470" w14:textId="77777777" w:rsidR="00F6489A" w:rsidRPr="006223EB" w:rsidRDefault="00F6489A" w:rsidP="00106BA2">
            <w:pPr>
              <w:pStyle w:val="NoSpacing"/>
              <w:snapToGri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6223EB" w14:paraId="39A12FF6" w14:textId="77777777" w:rsidTr="00F6489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1B3EF7A6" w14:textId="77777777" w:rsidR="00F6489A" w:rsidRPr="006223EB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b w:val="0"/>
                <w:sz w:val="22"/>
                <w:szCs w:val="22"/>
              </w:rPr>
              <w:t>Annual On-site Claim Review (more frequent if necessary)</w:t>
            </w:r>
          </w:p>
        </w:tc>
        <w:tc>
          <w:tcPr>
            <w:tcW w:w="3756" w:type="dxa"/>
            <w:gridSpan w:val="2"/>
            <w:tcBorders>
              <w:right w:val="nil"/>
            </w:tcBorders>
            <w:shd w:val="clear" w:color="auto" w:fill="auto"/>
            <w:vAlign w:val="center"/>
            <w:hideMark/>
          </w:tcPr>
          <w:p w14:paraId="59AF6ACD" w14:textId="77777777" w:rsidR="00F6489A" w:rsidRPr="006223EB" w:rsidRDefault="00F6489A" w:rsidP="00106BA2">
            <w:pPr>
              <w:pStyle w:val="NoSpacing"/>
              <w:snapToGri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6223EB" w14:paraId="0D20BC23" w14:textId="77777777" w:rsidTr="00F6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77B9C303" w14:textId="77777777" w:rsidR="00F6489A" w:rsidRPr="006223EB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b w:val="0"/>
                <w:sz w:val="22"/>
                <w:szCs w:val="22"/>
              </w:rPr>
              <w:t>Monitor Loss Ratio, Aggregate (Net and Gross)</w:t>
            </w:r>
          </w:p>
        </w:tc>
        <w:tc>
          <w:tcPr>
            <w:tcW w:w="3756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C7B3158" w14:textId="77777777" w:rsidR="00F6489A" w:rsidRPr="006223EB" w:rsidRDefault="00F6489A" w:rsidP="00106BA2">
            <w:pPr>
              <w:pStyle w:val="NoSpacing"/>
              <w:snapToGri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6223EB" w14:paraId="6A209D75" w14:textId="77777777" w:rsidTr="00F6489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3BDE42E9" w14:textId="77777777" w:rsidR="00F6489A" w:rsidRPr="006223EB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b w:val="0"/>
                <w:sz w:val="22"/>
                <w:szCs w:val="22"/>
              </w:rPr>
              <w:t>Monitor Large Loss Claims</w:t>
            </w:r>
          </w:p>
        </w:tc>
        <w:tc>
          <w:tcPr>
            <w:tcW w:w="3756" w:type="dxa"/>
            <w:gridSpan w:val="2"/>
            <w:tcBorders>
              <w:right w:val="nil"/>
            </w:tcBorders>
            <w:shd w:val="clear" w:color="auto" w:fill="auto"/>
            <w:vAlign w:val="center"/>
            <w:hideMark/>
          </w:tcPr>
          <w:p w14:paraId="58B9C753" w14:textId="77777777" w:rsidR="00F6489A" w:rsidRPr="006223EB" w:rsidRDefault="00F6489A" w:rsidP="00106BA2">
            <w:pPr>
              <w:pStyle w:val="NoSpacing"/>
              <w:snapToGri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6223EB" w14:paraId="073FFB7B" w14:textId="77777777" w:rsidTr="00F6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00457756" w14:textId="77777777" w:rsidR="00F6489A" w:rsidRPr="006223EB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b w:val="0"/>
                <w:sz w:val="22"/>
                <w:szCs w:val="22"/>
              </w:rPr>
              <w:t>Monthly Review of Expected vs. Actual Claims</w:t>
            </w:r>
          </w:p>
        </w:tc>
        <w:tc>
          <w:tcPr>
            <w:tcW w:w="3756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3FFCBF4" w14:textId="77777777" w:rsidR="00F6489A" w:rsidRPr="006223EB" w:rsidRDefault="00F6489A" w:rsidP="00106BA2">
            <w:pPr>
              <w:pStyle w:val="NoSpacing"/>
              <w:snapToGri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6223EB" w14:paraId="4650CFA1" w14:textId="77777777" w:rsidTr="00F6489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3C9F4322" w14:textId="77777777" w:rsidR="00F6489A" w:rsidRPr="006223EB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b w:val="0"/>
                <w:sz w:val="22"/>
                <w:szCs w:val="22"/>
              </w:rPr>
              <w:t>Unlimited Customer Service between HR and MMA</w:t>
            </w:r>
          </w:p>
        </w:tc>
        <w:tc>
          <w:tcPr>
            <w:tcW w:w="3756" w:type="dxa"/>
            <w:gridSpan w:val="2"/>
            <w:tcBorders>
              <w:right w:val="nil"/>
            </w:tcBorders>
            <w:shd w:val="clear" w:color="auto" w:fill="auto"/>
            <w:vAlign w:val="center"/>
            <w:hideMark/>
          </w:tcPr>
          <w:p w14:paraId="44DF51C5" w14:textId="77777777" w:rsidR="00F6489A" w:rsidRPr="006223EB" w:rsidRDefault="00F6489A" w:rsidP="00106BA2">
            <w:pPr>
              <w:pStyle w:val="NoSpacing"/>
              <w:snapToGri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6223EB" w14:paraId="3CFBF25A" w14:textId="77777777" w:rsidTr="00F6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253A1DE5" w14:textId="77777777" w:rsidR="00F6489A" w:rsidRPr="006223EB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b w:val="0"/>
                <w:sz w:val="22"/>
                <w:szCs w:val="22"/>
              </w:rPr>
              <w:t>Unlimited ERISA Compliance Service with In-House Counsel</w:t>
            </w:r>
          </w:p>
        </w:tc>
        <w:tc>
          <w:tcPr>
            <w:tcW w:w="3756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1999BD4" w14:textId="77777777" w:rsidR="00F6489A" w:rsidRPr="006223EB" w:rsidRDefault="00F6489A" w:rsidP="00106BA2">
            <w:pPr>
              <w:pStyle w:val="NoSpacing"/>
              <w:snapToGri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6223EB" w14:paraId="6E4FC50A" w14:textId="77777777" w:rsidTr="00F6489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288D3479" w14:textId="77777777" w:rsidR="00F6489A" w:rsidRPr="006223EB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b w:val="0"/>
                <w:sz w:val="22"/>
                <w:szCs w:val="22"/>
              </w:rPr>
              <w:t>Unlimited Visits from Account Executive and Management Team</w:t>
            </w:r>
          </w:p>
        </w:tc>
        <w:tc>
          <w:tcPr>
            <w:tcW w:w="3756" w:type="dxa"/>
            <w:gridSpan w:val="2"/>
            <w:tcBorders>
              <w:right w:val="nil"/>
            </w:tcBorders>
            <w:shd w:val="clear" w:color="auto" w:fill="auto"/>
            <w:vAlign w:val="center"/>
            <w:hideMark/>
          </w:tcPr>
          <w:p w14:paraId="4C22CE43" w14:textId="77777777" w:rsidR="00F6489A" w:rsidRPr="006223EB" w:rsidRDefault="00F6489A" w:rsidP="00106BA2">
            <w:pPr>
              <w:pStyle w:val="NoSpacing"/>
              <w:snapToGri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6223EB" w14:paraId="41561BC5" w14:textId="77777777" w:rsidTr="00F6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054715A2" w14:textId="77777777" w:rsidR="00F6489A" w:rsidRPr="006223EB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Ongoing On-site and Off-site Training (incl. webinars) </w:t>
            </w:r>
          </w:p>
        </w:tc>
        <w:tc>
          <w:tcPr>
            <w:tcW w:w="3756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315AB37" w14:textId="77777777" w:rsidR="00F6489A" w:rsidRPr="006223EB" w:rsidRDefault="00F6489A" w:rsidP="00106BA2">
            <w:pPr>
              <w:pStyle w:val="NoSpacing"/>
              <w:snapToGri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6223EB" w14:paraId="58294480" w14:textId="77777777" w:rsidTr="00F6489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1F7436A6" w14:textId="77777777" w:rsidR="00F6489A" w:rsidRPr="006223EB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b w:val="0"/>
                <w:sz w:val="22"/>
                <w:szCs w:val="22"/>
              </w:rPr>
              <w:t>Support Employee Meetings, Health Fair, and Vendor Summits</w:t>
            </w:r>
          </w:p>
        </w:tc>
        <w:tc>
          <w:tcPr>
            <w:tcW w:w="3756" w:type="dxa"/>
            <w:gridSpan w:val="2"/>
            <w:tcBorders>
              <w:right w:val="nil"/>
            </w:tcBorders>
            <w:shd w:val="clear" w:color="auto" w:fill="auto"/>
            <w:vAlign w:val="center"/>
            <w:hideMark/>
          </w:tcPr>
          <w:p w14:paraId="48614F3A" w14:textId="77777777" w:rsidR="00F6489A" w:rsidRPr="006223EB" w:rsidRDefault="00F6489A" w:rsidP="00106BA2">
            <w:pPr>
              <w:pStyle w:val="NoSpacing"/>
              <w:snapToGri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6223EB" w14:paraId="5CA00AFE" w14:textId="77777777" w:rsidTr="00F6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4235D9F0" w14:textId="77777777" w:rsidR="00F6489A" w:rsidRPr="006223EB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b w:val="0"/>
                <w:sz w:val="22"/>
                <w:szCs w:val="22"/>
              </w:rPr>
              <w:t xml:space="preserve">Provide Population Health Management Strategy and Support </w:t>
            </w:r>
          </w:p>
        </w:tc>
        <w:tc>
          <w:tcPr>
            <w:tcW w:w="3756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6F69432" w14:textId="77777777" w:rsidR="00F6489A" w:rsidRPr="006223EB" w:rsidRDefault="00F6489A" w:rsidP="00106BA2">
            <w:pPr>
              <w:pStyle w:val="NoSpacing"/>
              <w:snapToGri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6223EB" w14:paraId="6F567197" w14:textId="77777777" w:rsidTr="00F6489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02D2A165" w14:textId="77777777" w:rsidR="00F6489A" w:rsidRPr="006223EB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b w:val="0"/>
                <w:sz w:val="22"/>
                <w:szCs w:val="22"/>
              </w:rPr>
              <w:t>Monitor Performance Guarantees if Applicable</w:t>
            </w:r>
          </w:p>
        </w:tc>
        <w:tc>
          <w:tcPr>
            <w:tcW w:w="3756" w:type="dxa"/>
            <w:gridSpan w:val="2"/>
            <w:tcBorders>
              <w:right w:val="nil"/>
            </w:tcBorders>
            <w:shd w:val="clear" w:color="auto" w:fill="auto"/>
            <w:vAlign w:val="center"/>
            <w:hideMark/>
          </w:tcPr>
          <w:p w14:paraId="6586617A" w14:textId="77777777" w:rsidR="00F6489A" w:rsidRPr="006223EB" w:rsidRDefault="00F6489A" w:rsidP="00106BA2">
            <w:pPr>
              <w:pStyle w:val="NoSpacing"/>
              <w:snapToGri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6223EB" w14:paraId="41C90D96" w14:textId="77777777" w:rsidTr="00F6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44546A" w:themeFill="text2"/>
            <w:vAlign w:val="center"/>
            <w:hideMark/>
          </w:tcPr>
          <w:p w14:paraId="6250B0C1" w14:textId="77777777" w:rsidR="00F6489A" w:rsidRPr="006223EB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223E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Additional Compliance Services</w:t>
            </w:r>
          </w:p>
        </w:tc>
        <w:tc>
          <w:tcPr>
            <w:tcW w:w="3756" w:type="dxa"/>
            <w:gridSpan w:val="2"/>
            <w:tcBorders>
              <w:right w:val="nil"/>
            </w:tcBorders>
            <w:shd w:val="clear" w:color="auto" w:fill="44546A" w:themeFill="text2"/>
            <w:vAlign w:val="center"/>
            <w:hideMark/>
          </w:tcPr>
          <w:p w14:paraId="4C99C28A" w14:textId="77777777" w:rsidR="00F6489A" w:rsidRPr="006223EB" w:rsidRDefault="00F6489A" w:rsidP="00106BA2">
            <w:pPr>
              <w:pStyle w:val="NoSpacing"/>
              <w:snapToGri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223E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Commission Based</w:t>
            </w:r>
          </w:p>
        </w:tc>
      </w:tr>
      <w:tr w:rsidR="00F6489A" w:rsidRPr="006223EB" w14:paraId="74145CE4" w14:textId="77777777" w:rsidTr="00F6489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591B0B15" w14:textId="77777777" w:rsidR="00F6489A" w:rsidRPr="006223EB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6223EB">
              <w:rPr>
                <w:rFonts w:ascii="Arial" w:hAnsi="Arial" w:cs="Arial"/>
                <w:b w:val="0"/>
                <w:sz w:val="22"/>
                <w:szCs w:val="22"/>
              </w:rPr>
              <w:t>Annual Audit of Employee Benefit Practices &amp; Procedures</w:t>
            </w:r>
          </w:p>
        </w:tc>
        <w:tc>
          <w:tcPr>
            <w:tcW w:w="3756" w:type="dxa"/>
            <w:gridSpan w:val="2"/>
            <w:tcBorders>
              <w:right w:val="nil"/>
            </w:tcBorders>
            <w:shd w:val="clear" w:color="auto" w:fill="auto"/>
            <w:vAlign w:val="center"/>
            <w:hideMark/>
          </w:tcPr>
          <w:p w14:paraId="7D850B6D" w14:textId="77777777" w:rsidR="00F6489A" w:rsidRPr="006223EB" w:rsidRDefault="00F6489A" w:rsidP="00106BA2">
            <w:pPr>
              <w:pStyle w:val="NoSpacing"/>
              <w:snapToGri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6223EB" w14:paraId="50452B43" w14:textId="77777777" w:rsidTr="00F6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4C3C8040" w14:textId="77777777" w:rsidR="00F6489A" w:rsidRPr="006223EB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b w:val="0"/>
                <w:sz w:val="22"/>
                <w:szCs w:val="22"/>
              </w:rPr>
              <w:t>ERISA Compliance Alerts</w:t>
            </w:r>
          </w:p>
        </w:tc>
        <w:tc>
          <w:tcPr>
            <w:tcW w:w="3756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81106F8" w14:textId="77777777" w:rsidR="00F6489A" w:rsidRPr="006223EB" w:rsidRDefault="00F6489A" w:rsidP="00106BA2">
            <w:pPr>
              <w:pStyle w:val="NoSpacing"/>
              <w:snapToGri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6223EB" w14:paraId="2CFF0B39" w14:textId="77777777" w:rsidTr="00F6489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08999B03" w14:textId="77777777" w:rsidR="00F6489A" w:rsidRPr="006223EB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b w:val="0"/>
                <w:sz w:val="22"/>
                <w:szCs w:val="22"/>
              </w:rPr>
              <w:t>Provide Health Care Reform “Pay or Play” and “Excise” Tax Analysis</w:t>
            </w:r>
          </w:p>
        </w:tc>
        <w:tc>
          <w:tcPr>
            <w:tcW w:w="3756" w:type="dxa"/>
            <w:gridSpan w:val="2"/>
            <w:tcBorders>
              <w:right w:val="nil"/>
            </w:tcBorders>
            <w:shd w:val="clear" w:color="auto" w:fill="auto"/>
            <w:vAlign w:val="center"/>
            <w:hideMark/>
          </w:tcPr>
          <w:p w14:paraId="07DC6443" w14:textId="77777777" w:rsidR="00F6489A" w:rsidRPr="006223EB" w:rsidRDefault="00F6489A" w:rsidP="00106BA2">
            <w:pPr>
              <w:pStyle w:val="NoSpacing"/>
              <w:snapToGri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6223EB" w14:paraId="561B4AD6" w14:textId="77777777" w:rsidTr="00F6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4F5E5BFA" w14:textId="77777777" w:rsidR="00F6489A" w:rsidRPr="006223EB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b w:val="0"/>
                <w:sz w:val="22"/>
                <w:szCs w:val="22"/>
              </w:rPr>
              <w:t>5500 Preparation for Client’s Electronic signature</w:t>
            </w:r>
          </w:p>
        </w:tc>
        <w:tc>
          <w:tcPr>
            <w:tcW w:w="3756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1FB7097" w14:textId="77777777" w:rsidR="00F6489A" w:rsidRPr="006223EB" w:rsidRDefault="00F6489A" w:rsidP="00106BA2">
            <w:pPr>
              <w:pStyle w:val="NoSpacing"/>
              <w:snapToGri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6223EB" w14:paraId="4DA88836" w14:textId="77777777" w:rsidTr="00F6489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7012E8DA" w14:textId="77777777" w:rsidR="00F6489A" w:rsidRPr="006223EB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b w:val="0"/>
                <w:sz w:val="22"/>
                <w:szCs w:val="22"/>
              </w:rPr>
              <w:t>SARs and SMM Preparation</w:t>
            </w:r>
          </w:p>
        </w:tc>
        <w:tc>
          <w:tcPr>
            <w:tcW w:w="3756" w:type="dxa"/>
            <w:gridSpan w:val="2"/>
            <w:tcBorders>
              <w:right w:val="nil"/>
            </w:tcBorders>
            <w:shd w:val="clear" w:color="auto" w:fill="auto"/>
            <w:vAlign w:val="center"/>
            <w:hideMark/>
          </w:tcPr>
          <w:p w14:paraId="207BEFBA" w14:textId="77777777" w:rsidR="00F6489A" w:rsidRPr="006223EB" w:rsidRDefault="00F6489A" w:rsidP="00106BA2">
            <w:pPr>
              <w:pStyle w:val="NoSpacing"/>
              <w:snapToGri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6223EB" w14:paraId="7603764B" w14:textId="77777777" w:rsidTr="00F6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557E710F" w14:textId="77777777" w:rsidR="00F6489A" w:rsidRPr="006223EB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b w:val="0"/>
                <w:sz w:val="22"/>
                <w:szCs w:val="22"/>
              </w:rPr>
              <w:t>Evaluation of Section 125, COBRA, and FMLA Compliance Issues</w:t>
            </w:r>
          </w:p>
        </w:tc>
        <w:tc>
          <w:tcPr>
            <w:tcW w:w="3756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EC42670" w14:textId="77777777" w:rsidR="00F6489A" w:rsidRPr="006223EB" w:rsidRDefault="00F6489A" w:rsidP="00106BA2">
            <w:pPr>
              <w:pStyle w:val="NoSpacing"/>
              <w:snapToGri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6223EB" w14:paraId="6563E5CB" w14:textId="77777777" w:rsidTr="00F6489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7DDE12C1" w14:textId="77777777" w:rsidR="00F6489A" w:rsidRPr="006223EB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b w:val="0"/>
                <w:sz w:val="22"/>
                <w:szCs w:val="22"/>
              </w:rPr>
              <w:t>Review of ERISA Wrap Document and Summary Plan Description</w:t>
            </w:r>
          </w:p>
        </w:tc>
        <w:tc>
          <w:tcPr>
            <w:tcW w:w="3756" w:type="dxa"/>
            <w:gridSpan w:val="2"/>
            <w:tcBorders>
              <w:right w:val="nil"/>
            </w:tcBorders>
            <w:shd w:val="clear" w:color="auto" w:fill="auto"/>
            <w:vAlign w:val="center"/>
            <w:hideMark/>
          </w:tcPr>
          <w:p w14:paraId="4B826B87" w14:textId="77777777" w:rsidR="00F6489A" w:rsidRPr="006223EB" w:rsidRDefault="00F6489A" w:rsidP="00106BA2">
            <w:pPr>
              <w:pStyle w:val="NoSpacing"/>
              <w:snapToGri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6223EB" w14:paraId="16E4A8E6" w14:textId="77777777" w:rsidTr="00F6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44738F16" w14:textId="77777777" w:rsidR="00F6489A" w:rsidRPr="006223EB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b w:val="0"/>
                <w:sz w:val="22"/>
                <w:szCs w:val="22"/>
              </w:rPr>
              <w:t>Training On-site for HIPAA, ACA and other Topics as Directed</w:t>
            </w:r>
          </w:p>
        </w:tc>
        <w:tc>
          <w:tcPr>
            <w:tcW w:w="3756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0451FE0" w14:textId="77777777" w:rsidR="00F6489A" w:rsidRPr="006223EB" w:rsidRDefault="00F6489A" w:rsidP="00106BA2">
            <w:pPr>
              <w:pStyle w:val="NoSpacing"/>
              <w:snapToGri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6223EB" w14:paraId="31EA5C47" w14:textId="77777777" w:rsidTr="00F6489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5D302ED5" w14:textId="77777777" w:rsidR="00F6489A" w:rsidRPr="006223EB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b w:val="0"/>
                <w:sz w:val="22"/>
                <w:szCs w:val="22"/>
              </w:rPr>
              <w:t>Assistance with Other EB Related Legal Matters</w:t>
            </w:r>
          </w:p>
        </w:tc>
        <w:tc>
          <w:tcPr>
            <w:tcW w:w="3756" w:type="dxa"/>
            <w:gridSpan w:val="2"/>
            <w:tcBorders>
              <w:right w:val="nil"/>
            </w:tcBorders>
            <w:shd w:val="clear" w:color="auto" w:fill="auto"/>
            <w:vAlign w:val="center"/>
            <w:hideMark/>
          </w:tcPr>
          <w:p w14:paraId="1C8192D3" w14:textId="77777777" w:rsidR="00F6489A" w:rsidRPr="006223EB" w:rsidRDefault="00F6489A" w:rsidP="00106BA2">
            <w:pPr>
              <w:pStyle w:val="NoSpacing"/>
              <w:snapToGri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sz w:val="22"/>
                <w:szCs w:val="22"/>
              </w:rPr>
              <w:t>Included, but may require referral to outside counsel at customers cost</w:t>
            </w:r>
          </w:p>
        </w:tc>
      </w:tr>
      <w:tr w:rsidR="00F6489A" w:rsidRPr="006223EB" w14:paraId="698670A6" w14:textId="77777777" w:rsidTr="00F6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44546A" w:themeFill="text2"/>
            <w:vAlign w:val="center"/>
            <w:hideMark/>
          </w:tcPr>
          <w:p w14:paraId="06E2EF68" w14:textId="77777777" w:rsidR="00F6489A" w:rsidRPr="006223EB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223E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Open Enrollment and Ongoing Communications</w:t>
            </w:r>
          </w:p>
        </w:tc>
        <w:tc>
          <w:tcPr>
            <w:tcW w:w="3756" w:type="dxa"/>
            <w:gridSpan w:val="2"/>
            <w:tcBorders>
              <w:right w:val="nil"/>
            </w:tcBorders>
            <w:shd w:val="clear" w:color="auto" w:fill="44546A" w:themeFill="text2"/>
            <w:vAlign w:val="center"/>
            <w:hideMark/>
          </w:tcPr>
          <w:p w14:paraId="4B071391" w14:textId="77777777" w:rsidR="00F6489A" w:rsidRPr="006223EB" w:rsidRDefault="00F6489A" w:rsidP="00106BA2">
            <w:pPr>
              <w:pStyle w:val="NoSpacing"/>
              <w:snapToGri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223E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Commission Based</w:t>
            </w:r>
          </w:p>
        </w:tc>
      </w:tr>
      <w:tr w:rsidR="00F6489A" w:rsidRPr="006223EB" w14:paraId="15DF57C8" w14:textId="77777777" w:rsidTr="00F6489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659C7B60" w14:textId="77777777" w:rsidR="00F6489A" w:rsidRPr="006223EB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6223EB">
              <w:rPr>
                <w:rFonts w:ascii="Arial" w:hAnsi="Arial" w:cs="Arial"/>
                <w:b w:val="0"/>
                <w:sz w:val="22"/>
                <w:szCs w:val="22"/>
              </w:rPr>
              <w:t>Support with Functions Related to Open Enrollment</w:t>
            </w:r>
          </w:p>
        </w:tc>
        <w:tc>
          <w:tcPr>
            <w:tcW w:w="3756" w:type="dxa"/>
            <w:gridSpan w:val="2"/>
            <w:tcBorders>
              <w:right w:val="nil"/>
            </w:tcBorders>
            <w:shd w:val="clear" w:color="auto" w:fill="auto"/>
            <w:vAlign w:val="center"/>
            <w:hideMark/>
          </w:tcPr>
          <w:p w14:paraId="3F36015E" w14:textId="77777777" w:rsidR="00F6489A" w:rsidRPr="006223EB" w:rsidRDefault="00F6489A" w:rsidP="00106BA2">
            <w:pPr>
              <w:pStyle w:val="NoSpacing"/>
              <w:snapToGri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6223EB" w14:paraId="632381BD" w14:textId="77777777" w:rsidTr="00F6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343744F6" w14:textId="77777777" w:rsidR="00F6489A" w:rsidRPr="006223EB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b w:val="0"/>
                <w:sz w:val="22"/>
                <w:szCs w:val="22"/>
              </w:rPr>
              <w:t>Scheduling of Vendors for Meetings</w:t>
            </w:r>
          </w:p>
        </w:tc>
        <w:tc>
          <w:tcPr>
            <w:tcW w:w="3756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75D58C6" w14:textId="77777777" w:rsidR="00F6489A" w:rsidRPr="006223EB" w:rsidRDefault="00F6489A" w:rsidP="00106BA2">
            <w:pPr>
              <w:pStyle w:val="NoSpacing"/>
              <w:snapToGri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6223EB" w14:paraId="144C3333" w14:textId="77777777" w:rsidTr="00F6489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64351962" w14:textId="77777777" w:rsidR="00F6489A" w:rsidRPr="006223EB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b w:val="0"/>
                <w:sz w:val="22"/>
                <w:szCs w:val="22"/>
              </w:rPr>
              <w:t>Review Plan Documents, Summaries and SBCs</w:t>
            </w:r>
          </w:p>
        </w:tc>
        <w:tc>
          <w:tcPr>
            <w:tcW w:w="3756" w:type="dxa"/>
            <w:gridSpan w:val="2"/>
            <w:tcBorders>
              <w:right w:val="nil"/>
            </w:tcBorders>
            <w:shd w:val="clear" w:color="auto" w:fill="auto"/>
            <w:vAlign w:val="center"/>
            <w:hideMark/>
          </w:tcPr>
          <w:p w14:paraId="641BA9C1" w14:textId="77777777" w:rsidR="00F6489A" w:rsidRPr="006223EB" w:rsidRDefault="00F6489A" w:rsidP="00106BA2">
            <w:pPr>
              <w:pStyle w:val="NoSpacing"/>
              <w:snapToGri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6223EB" w14:paraId="7F1F28AB" w14:textId="77777777" w:rsidTr="00F6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4A54D616" w14:textId="77777777" w:rsidR="00F6489A" w:rsidRPr="006223EB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b w:val="0"/>
                <w:sz w:val="22"/>
                <w:szCs w:val="22"/>
              </w:rPr>
              <w:t>Review All Existing Client and Carrier Communications</w:t>
            </w:r>
          </w:p>
        </w:tc>
        <w:tc>
          <w:tcPr>
            <w:tcW w:w="3756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3A5EA6D" w14:textId="77777777" w:rsidR="00F6489A" w:rsidRPr="006223EB" w:rsidRDefault="00F6489A" w:rsidP="00106BA2">
            <w:pPr>
              <w:pStyle w:val="NoSpacing"/>
              <w:snapToGri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6223EB" w14:paraId="2DDAEAF0" w14:textId="77777777" w:rsidTr="00F6489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6968167D" w14:textId="77777777" w:rsidR="00F6489A" w:rsidRPr="006223EB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b w:val="0"/>
                <w:sz w:val="22"/>
                <w:szCs w:val="22"/>
              </w:rPr>
              <w:t>Assist in Developing Branding for Wellness Communications</w:t>
            </w:r>
          </w:p>
        </w:tc>
        <w:tc>
          <w:tcPr>
            <w:tcW w:w="3756" w:type="dxa"/>
            <w:gridSpan w:val="2"/>
            <w:tcBorders>
              <w:right w:val="nil"/>
            </w:tcBorders>
            <w:shd w:val="clear" w:color="auto" w:fill="auto"/>
            <w:vAlign w:val="center"/>
            <w:hideMark/>
          </w:tcPr>
          <w:p w14:paraId="5933A8AD" w14:textId="77777777" w:rsidR="00F6489A" w:rsidRPr="006223EB" w:rsidRDefault="00F6489A" w:rsidP="00106BA2">
            <w:pPr>
              <w:pStyle w:val="NoSpacing"/>
              <w:snapToGri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6223EB" w14:paraId="235EE17C" w14:textId="77777777" w:rsidTr="00F6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4273B6DB" w14:textId="77777777" w:rsidR="00F6489A" w:rsidRPr="006223EB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b w:val="0"/>
                <w:sz w:val="22"/>
                <w:szCs w:val="22"/>
              </w:rPr>
              <w:t>Provide Client Access to Brainshark for Additional Communications</w:t>
            </w:r>
          </w:p>
        </w:tc>
        <w:tc>
          <w:tcPr>
            <w:tcW w:w="3756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C3AB5D7" w14:textId="77777777" w:rsidR="00F6489A" w:rsidRPr="006223EB" w:rsidRDefault="00F6489A" w:rsidP="00106BA2">
            <w:pPr>
              <w:pStyle w:val="NoSpacing"/>
              <w:snapToGri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6223EB" w14:paraId="3F659B8E" w14:textId="77777777" w:rsidTr="00F6489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09FD0693" w14:textId="77777777" w:rsidR="00F6489A" w:rsidRPr="006223EB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b w:val="0"/>
                <w:sz w:val="22"/>
                <w:szCs w:val="22"/>
              </w:rPr>
              <w:t>Assist client with Implementation and Communication of New Programs or Changes to Existing Programs</w:t>
            </w:r>
          </w:p>
        </w:tc>
        <w:tc>
          <w:tcPr>
            <w:tcW w:w="3756" w:type="dxa"/>
            <w:gridSpan w:val="2"/>
            <w:tcBorders>
              <w:right w:val="nil"/>
            </w:tcBorders>
            <w:shd w:val="clear" w:color="auto" w:fill="auto"/>
            <w:vAlign w:val="center"/>
            <w:hideMark/>
          </w:tcPr>
          <w:p w14:paraId="4AF1F58A" w14:textId="77777777" w:rsidR="00F6489A" w:rsidRPr="006223EB" w:rsidRDefault="00F6489A" w:rsidP="00106BA2">
            <w:pPr>
              <w:pStyle w:val="NoSpacing"/>
              <w:snapToGri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  <w:tr w:rsidR="00F6489A" w:rsidRPr="006223EB" w14:paraId="295422C0" w14:textId="77777777" w:rsidTr="00F6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380D6A0F" w14:textId="77777777" w:rsidR="00F6489A" w:rsidRPr="006223EB" w:rsidRDefault="00F6489A" w:rsidP="00106BA2">
            <w:pPr>
              <w:pStyle w:val="NoSpac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b w:val="0"/>
                <w:sz w:val="22"/>
                <w:szCs w:val="22"/>
              </w:rPr>
              <w:t>Conduct Surveys and Tabulate &amp; Distribute Management Reports</w:t>
            </w:r>
          </w:p>
        </w:tc>
        <w:tc>
          <w:tcPr>
            <w:tcW w:w="3756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5AA8242" w14:textId="77777777" w:rsidR="00F6489A" w:rsidRPr="006223EB" w:rsidRDefault="00F6489A" w:rsidP="00106BA2">
            <w:pPr>
              <w:pStyle w:val="NoSpacing"/>
              <w:snapToGri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223EB">
              <w:rPr>
                <w:rFonts w:ascii="Arial" w:hAnsi="Arial" w:cs="Arial"/>
                <w:sz w:val="22"/>
                <w:szCs w:val="22"/>
              </w:rPr>
              <w:t>Included</w:t>
            </w:r>
          </w:p>
        </w:tc>
      </w:tr>
    </w:tbl>
    <w:p w14:paraId="23CFF9B6" w14:textId="77777777" w:rsidR="00A27AD4" w:rsidRDefault="00A27AD4"/>
    <w:sectPr w:rsidR="00A27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9A"/>
    <w:rsid w:val="000D5D8E"/>
    <w:rsid w:val="00296285"/>
    <w:rsid w:val="00A27AD4"/>
    <w:rsid w:val="00F6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66FE8"/>
  <w15:chartTrackingRefBased/>
  <w15:docId w15:val="{1985D222-CC47-FF49-BB54-FDA49AE3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89A"/>
    <w:pPr>
      <w:spacing w:after="200"/>
    </w:pPr>
    <w:rPr>
      <w:rFonts w:ascii="Arial" w:eastAsia="Times New Roman" w:hAnsi="Arial" w:cs="Arial"/>
      <w:color w:val="000000" w:themeColor="text1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ne"/>
    <w:basedOn w:val="Normal"/>
    <w:link w:val="NoSpacingChar"/>
    <w:uiPriority w:val="1"/>
    <w:qFormat/>
    <w:rsid w:val="00F6489A"/>
    <w:rPr>
      <w:rFonts w:ascii="Calibri" w:hAnsi="Calibri" w:cs="Times New Roman"/>
      <w:sz w:val="20"/>
      <w:lang w:bidi="en-US"/>
    </w:rPr>
  </w:style>
  <w:style w:type="character" w:customStyle="1" w:styleId="NoSpacingChar">
    <w:name w:val="No Spacing Char"/>
    <w:aliases w:val="none Char"/>
    <w:basedOn w:val="DefaultParagraphFont"/>
    <w:link w:val="NoSpacing"/>
    <w:uiPriority w:val="1"/>
    <w:rsid w:val="00F6489A"/>
    <w:rPr>
      <w:rFonts w:ascii="Calibri" w:eastAsia="Times New Roman" w:hAnsi="Calibri" w:cs="Times New Roman"/>
      <w:color w:val="000000" w:themeColor="text1"/>
      <w:sz w:val="20"/>
      <w:szCs w:val="20"/>
      <w:lang w:bidi="en-US"/>
    </w:rPr>
  </w:style>
  <w:style w:type="table" w:styleId="MediumList1-Accent3">
    <w:name w:val="Medium List 1 Accent 3"/>
    <w:basedOn w:val="TableNormal"/>
    <w:uiPriority w:val="65"/>
    <w:semiHidden/>
    <w:unhideWhenUsed/>
    <w:rsid w:val="00F6489A"/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Abigail (MMA)</dc:creator>
  <cp:keywords/>
  <dc:description/>
  <cp:lastModifiedBy>Martin, Abigail (MMA)</cp:lastModifiedBy>
  <cp:revision>1</cp:revision>
  <dcterms:created xsi:type="dcterms:W3CDTF">2022-04-15T15:16:00Z</dcterms:created>
  <dcterms:modified xsi:type="dcterms:W3CDTF">2022-04-15T15:20:00Z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2022-04-15T15:16:14Z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15c395f4-2660-4b16-b9e6-1905a3f44735</vt:lpwstr>
  </property>
  <property fmtid="{D5CDD505-2E9C-101B-9397-08002B2CF9AE}" pid="8" name="MSIP_Label_38f1469a-2c2a-4aee-b92b-090d4c5468ff_ContentBits">
    <vt:lpwstr>0</vt:lpwstr>
  </property>
</Properties>
</file>